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446" w:rsidRDefault="008F5158" w:rsidP="008F515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Развитие </w:t>
      </w:r>
      <w:r w:rsidR="00E93446" w:rsidRPr="00314C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связной речи детей с ТНР с использованием</w:t>
      </w:r>
      <w:r w:rsidR="00314C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современных игровых технологий</w:t>
      </w:r>
    </w:p>
    <w:p w:rsidR="00314C76" w:rsidRPr="00314C76" w:rsidRDefault="00314C76" w:rsidP="00314C7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14C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Автор: </w:t>
      </w:r>
      <w:proofErr w:type="spellStart"/>
      <w:r w:rsidRPr="00314C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Холенкова</w:t>
      </w:r>
      <w:proofErr w:type="spellEnd"/>
      <w:r w:rsidRPr="00314C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С.Н.</w:t>
      </w:r>
    </w:p>
    <w:p w:rsidR="00314C76" w:rsidRPr="00314C76" w:rsidRDefault="00314C76" w:rsidP="00314C7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14C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(Россия, г</w:t>
      </w:r>
      <w:proofErr w:type="gramStart"/>
      <w:r w:rsidRPr="00314C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.Н</w:t>
      </w:r>
      <w:proofErr w:type="gramEnd"/>
      <w:r w:rsidRPr="00314C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ижний Новгород, МБДОУ «Детский сад №461», </w:t>
      </w:r>
      <w:proofErr w:type="spellStart"/>
      <w:r w:rsidRPr="00314C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holenkova</w:t>
      </w:r>
      <w:proofErr w:type="spellEnd"/>
      <w:r w:rsidRPr="00314C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319@</w:t>
      </w:r>
      <w:proofErr w:type="spellStart"/>
      <w:r w:rsidRPr="00314C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yandex</w:t>
      </w:r>
      <w:proofErr w:type="spellEnd"/>
      <w:r w:rsidRPr="00314C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proofErr w:type="spellStart"/>
      <w:r w:rsidRPr="00314C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ru</w:t>
      </w:r>
      <w:proofErr w:type="spellEnd"/>
      <w:r w:rsidRPr="00314C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E93446" w:rsidRPr="00314C76" w:rsidRDefault="00E93446" w:rsidP="00314C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93446" w:rsidRPr="00314C76" w:rsidRDefault="00E93446" w:rsidP="00C065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14C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 ребенка есть страсть к игре, и надо ее удовлетворять. Надо не только дать ему время поиграть, но надо пропитать этой игрой всю его жизнь. Вся его жизнь – это игра.</w:t>
      </w:r>
      <w:r w:rsidRPr="00314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14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14C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А.С. Макаренко</w:t>
      </w:r>
      <w:r w:rsidRPr="00314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14C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3446" w:rsidRPr="00314C76" w:rsidRDefault="00E93446" w:rsidP="00C065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4C76">
        <w:rPr>
          <w:rFonts w:ascii="Times New Roman" w:hAnsi="Times New Roman" w:cs="Times New Roman"/>
          <w:sz w:val="28"/>
          <w:szCs w:val="28"/>
        </w:rPr>
        <w:t>Связная речь - одна из важных составляющих речевого развития дошкольника. Она представляет собой развернутые высказывания, которые связаны между собою по смыслу, структуре и обеспечивают общение людей.</w:t>
      </w:r>
    </w:p>
    <w:p w:rsidR="00E93446" w:rsidRPr="00314C76" w:rsidRDefault="00E93446" w:rsidP="00C065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4C76">
        <w:rPr>
          <w:rFonts w:ascii="Times New Roman" w:hAnsi="Times New Roman" w:cs="Times New Roman"/>
          <w:sz w:val="28"/>
          <w:szCs w:val="28"/>
        </w:rPr>
        <w:t>Федеральный образовательный государственный стандарт дошкольного образования называет в качестве одной из важнейших задач ДОУ речевое развитие дошкольников, которое включает в себя «владение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творчества».</w:t>
      </w:r>
    </w:p>
    <w:p w:rsidR="00E93446" w:rsidRPr="00314C76" w:rsidRDefault="00E93446" w:rsidP="00C065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4C76">
        <w:rPr>
          <w:rFonts w:ascii="Times New Roman" w:hAnsi="Times New Roman" w:cs="Times New Roman"/>
          <w:sz w:val="28"/>
          <w:szCs w:val="28"/>
        </w:rPr>
        <w:t xml:space="preserve">Дошкольный возраст – это период, когда дети наиболее остро нуждаются в приобретении информации, поэтому необходима специальная организация общения, чтобы помочь им приобрести коммуникативные и речевые умения и навыки. </w:t>
      </w:r>
      <w:r w:rsidRPr="00314C76">
        <w:rPr>
          <w:rFonts w:ascii="Times New Roman" w:hAnsi="Times New Roman" w:cs="Times New Roman"/>
          <w:color w:val="000000"/>
          <w:sz w:val="28"/>
          <w:szCs w:val="28"/>
        </w:rPr>
        <w:t>С каждым новым поколением детей меняется и игровое пространство детства. Если рассматривать современное поколение, то можно увидеть, что коллективным играм дети больше предпочитают информационные технологии. Кто же виноват в этом? Конечно же, вечно спешащие взрослые: бабушки и дедушки живут далеко, мамы и папы обеспокоены престижной работой, а воспитатели в детском саду усиленно готовят детей к школе. Эта тенденция прослеживается не только у нас, но и во многих странах.</w:t>
      </w:r>
    </w:p>
    <w:p w:rsidR="00E93446" w:rsidRPr="00314C76" w:rsidRDefault="00E93446" w:rsidP="00C06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C76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hyperlink r:id="rId5" w:history="1">
        <w:r w:rsidRPr="00314C76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литературе по дошкольной педагогике</w:t>
        </w:r>
      </w:hyperlink>
      <w:r w:rsidRPr="00314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психологии накоплен значительный материал, указывающий на то, что игра — основной вид деятельности ребенка дошкольного возраста, одна из характерных закономерностей детского развития. Игра как форма деятельности ребенка способствует гармоническому развитию у него психических процессов, личностных черт, интеллекта. </w:t>
      </w:r>
      <w:r w:rsidRPr="00314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Следовательно, игровая деятельность и есть тот необходимый базис, в рамках которого происходит формирование и повышение речевой активности ребёнка. Для меня очевидна необходимость совершенствования традиционных приёмов и методов, а также поиска более новых эффективных научно-обоснованных путей развития связной речи.</w:t>
      </w:r>
    </w:p>
    <w:p w:rsidR="00E93446" w:rsidRPr="00314C76" w:rsidRDefault="00C0656E" w:rsidP="00C06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93446" w:rsidRPr="00314C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Главной целью</w:t>
      </w:r>
      <w:r w:rsidR="00E93446" w:rsidRPr="00314C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93446" w:rsidRPr="00314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моей работы является создание условий для коррекции речевых нарушений детей и развития их мотивации на устранение своих речевых дефектов посредством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включения в работу </w:t>
      </w:r>
      <w:r w:rsidR="00E93446" w:rsidRPr="00314C76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игровых технологий.</w:t>
      </w:r>
    </w:p>
    <w:p w:rsidR="00E93446" w:rsidRPr="00314C76" w:rsidRDefault="00E93446" w:rsidP="00C06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C76">
        <w:rPr>
          <w:rFonts w:ascii="Times New Roman" w:eastAsia="Calibri" w:hAnsi="Times New Roman" w:cs="Times New Roman"/>
          <w:bCs/>
          <w:sz w:val="28"/>
          <w:szCs w:val="28"/>
        </w:rPr>
        <w:t xml:space="preserve">Для развития дошкольника необходима комфортная психологическая обстановка и тёплая дружелюбная атмосфера в детском коллективе, семье. </w:t>
      </w:r>
      <w:r w:rsidRPr="00314C7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творческого союза воспитателей, учителя-логопеда, педагога-</w:t>
      </w:r>
      <w:r w:rsidRPr="00314C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психолога, музыкального руководителя, а также родителей объединенных общими целями, стимулирующими  развитие ребенка.</w:t>
      </w:r>
    </w:p>
    <w:p w:rsidR="00E93446" w:rsidRPr="00314C76" w:rsidRDefault="00E93446" w:rsidP="00C06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C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отметить, что специалисты детского сада и воспитатель, работая над развитием речи детей, не подменяют, а дополняют друг друга.</w:t>
      </w:r>
      <w:r w:rsidR="00C0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C76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такой характер взаимодействия обеспечит успех всей работы, поможет решению сложных задач - задач личностно-ориентированного образования.</w:t>
      </w:r>
    </w:p>
    <w:p w:rsidR="00E93446" w:rsidRPr="00314C76" w:rsidRDefault="00E93446" w:rsidP="00C0656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4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Функция воспитателя  содействовать речевому развитию дошкольника в повседневной жизни: в режимных моментах, совместной деятельности воспитателя с детьми, в </w:t>
      </w:r>
      <w:r w:rsidR="00C065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самостоятельной деятельности, во время взаимодействия с родителями.</w:t>
      </w:r>
    </w:p>
    <w:p w:rsidR="00E93446" w:rsidRPr="00314C76" w:rsidRDefault="00E93446" w:rsidP="00C0656E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314C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 время фронтальных, подгрупповых занятиях, в индивидуальной работе с детьми использую следующие методы и приемы: </w:t>
      </w:r>
      <w:r w:rsidRPr="00314C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беседы, пересказ, р</w:t>
      </w:r>
      <w:r w:rsidRPr="00314C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ассказывание (по восприятию,  серии сюжетных картинок, по картине, по памяти, по воображению), творческое рассказывание, описательный рассказ, сюжетный рассказ, заучивание стихотворений, речевые игры, составление загадок, </w:t>
      </w:r>
      <w:proofErr w:type="spellStart"/>
      <w:r w:rsidRPr="00314C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синквейнов</w:t>
      </w:r>
      <w:proofErr w:type="spellEnd"/>
      <w:r w:rsidRPr="00314C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театрализованные игры, </w:t>
      </w:r>
      <w:proofErr w:type="spellStart"/>
      <w:r w:rsidRPr="00314C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легоконструирование</w:t>
      </w:r>
      <w:proofErr w:type="spellEnd"/>
      <w:r w:rsidRPr="00314C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создание мультфильмов, коллективная продуктивная деятельность.</w:t>
      </w:r>
      <w:proofErr w:type="gramEnd"/>
    </w:p>
    <w:p w:rsidR="00E93446" w:rsidRPr="00314C76" w:rsidRDefault="00E93446" w:rsidP="00C06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14C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Нельзя сказать, что в самостоятельной деятельности детей нет участия педагога. Задача педагога подвести детей к самостоятельным играм, незаметно передать инициативу детям, с последующим поддержанием её.</w:t>
      </w:r>
    </w:p>
    <w:p w:rsidR="00E93446" w:rsidRPr="00314C76" w:rsidRDefault="00E93446" w:rsidP="00C06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4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Речевое общение в дошкольном возрасте осуществляется в разных видах деятельности – в игре, труде, бытовой деятельности – и выступает как одна из сторон каждого вида. Поэтому очень важно уметь использовать для развития речи любую деятельность. </w:t>
      </w:r>
    </w:p>
    <w:p w:rsidR="00C0656E" w:rsidRDefault="00E93446" w:rsidP="00C06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4C7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Известно, что поведение детей с речевыми нарушениями в игре характеризуется рядом особенностей. Дети нередко теряют возможность совместной деятельности со сверстниками из-за неумения выразить свою мысль, боязни показаться смешными, хотя правила и содержание игры им доступны. Нарушение общей и речевой моторики вызывает у детей быстрое утомление в игре. Неуравновешенность, двигательное беспокойство, суетливость в </w:t>
      </w:r>
      <w:hyperlink r:id="rId6" w:history="1">
        <w:r w:rsidRPr="00314C76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поведении</w:t>
        </w:r>
      </w:hyperlink>
      <w:r w:rsidRPr="00314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14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речевая утомляемость затрудняют включение в коллективную игру. Следовательно, игровая деятельность и есть тот необходимый базис, в рамках которого происходит формирование и повышение речевой активности ребёнка. </w:t>
      </w:r>
    </w:p>
    <w:p w:rsidR="00E93446" w:rsidRPr="00C0656E" w:rsidRDefault="00E93446" w:rsidP="00C06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4C76">
        <w:rPr>
          <w:rFonts w:ascii="Times New Roman" w:hAnsi="Times New Roman" w:cs="Times New Roman"/>
          <w:sz w:val="28"/>
          <w:szCs w:val="28"/>
        </w:rPr>
        <w:t>Мы живем в современном мире, мире компьютерных технологий. Дети с раннего возраста, даже не умеющие говорить, уже владеют навыками обращения с телефонами, планшетами, компьютерами. Мною были разработаны интерактивные игры</w:t>
      </w:r>
      <w:r w:rsidRPr="00314C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4C76">
        <w:rPr>
          <w:rFonts w:ascii="Times New Roman" w:hAnsi="Times New Roman" w:cs="Times New Roman"/>
          <w:sz w:val="28"/>
          <w:szCs w:val="28"/>
        </w:rPr>
        <w:t xml:space="preserve">по лексическим темам, которые можно использовать на занятиях для закрепления пройденного, так и самостоятельной деятельности детей. </w:t>
      </w:r>
      <w:r w:rsidR="00C0656E">
        <w:rPr>
          <w:rFonts w:ascii="Times New Roman" w:hAnsi="Times New Roman" w:cs="Times New Roman"/>
          <w:sz w:val="28"/>
          <w:szCs w:val="28"/>
        </w:rPr>
        <w:t>Используя эти игры, родители могут переключить внимание детей в нужном направлении.</w:t>
      </w:r>
    </w:p>
    <w:p w:rsidR="00E93446" w:rsidRPr="00314C76" w:rsidRDefault="00E93446" w:rsidP="00C06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4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Свободная совместная деятельность детей и взрослых: это совместная деятельность детей на прогулке, вне занятий. Сюда включаются игровые ситуации прогулок, организация игр в игровых комнатах, чтение </w:t>
      </w:r>
      <w:r w:rsidRPr="00314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художественной литературы с последующим обыгрыванием сюжетных эпизодов вне занятий в течение дня, игры-рисования на свободную тему, строительные игры с драматизацией. Обогащает сюжетно-ролевую игру театрализованная игровая деятельность.</w:t>
      </w:r>
    </w:p>
    <w:p w:rsidR="00E93446" w:rsidRPr="00314C76" w:rsidRDefault="00E93446" w:rsidP="00C065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4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Широки воспитательные возможности театрализованной деятельности. Участвуя в ней, дети знакомятся с окружающим миром во всем его многообразии через образы, краски, звуки, а умело, поставленные вопросы заставляют их думать, анализировать, делать выводы и обобщения. </w:t>
      </w:r>
    </w:p>
    <w:p w:rsidR="00E93446" w:rsidRPr="00314C76" w:rsidRDefault="00E93446" w:rsidP="00C06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4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Театрализованная деятельность позволяет ребенку решать многие проблемные ситуации опосредованно от лица какого-либо персонажа. Это помогает преодолевать робость, неуверенность в себе, застенчивость, что очень важно для детей с ТНР.</w:t>
      </w:r>
    </w:p>
    <w:p w:rsidR="00E93446" w:rsidRPr="00314C76" w:rsidRDefault="00E93446" w:rsidP="00C0656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4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обучении детей средствам речевой выразительности необходимо использовать знакомые и любимые сказки, которые концентрируют в себе всю совокупность выразительных средств русского языка и предоставляют ребенку возможность естественного ознакомления с богатой языковой культурой русского народа. Кроме того, именно разыгрывание сказок позволяет научить детей пользоваться разнообразными выразительными средствами в их сочетании (речь, напев, мимика, пантомима, движения).</w:t>
      </w:r>
    </w:p>
    <w:p w:rsidR="00965FDD" w:rsidRPr="00314C76" w:rsidRDefault="00E93446" w:rsidP="00C065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4C76">
        <w:rPr>
          <w:rFonts w:ascii="Times New Roman" w:hAnsi="Times New Roman" w:cs="Times New Roman"/>
          <w:color w:val="000000"/>
          <w:sz w:val="28"/>
          <w:szCs w:val="28"/>
        </w:rPr>
        <w:t xml:space="preserve">В век информационного прогресса компьютерные технологии быстрым темпом входят в нашу повседневную и профессиональную жизнь. </w:t>
      </w:r>
      <w:r w:rsidRPr="00314C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4C76">
        <w:rPr>
          <w:rFonts w:ascii="Times New Roman" w:hAnsi="Times New Roman" w:cs="Times New Roman"/>
          <w:sz w:val="28"/>
          <w:szCs w:val="28"/>
        </w:rPr>
        <w:t xml:space="preserve">Что дети любят больше всего на свете? Мультфильмы – это веселые и яркие картинки, ожившие на экране, за которыми, затаив дыхание, следит ребенок. </w:t>
      </w:r>
      <w:r w:rsidRPr="00314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грамотном педагогическом подходе, интерес ребенка к мультфильмам, стремление к созданию собственного мультипликационного продукта можно использовать в качестве средства развития познавательной, творческой, речевой активности детей дошкольного возраста. </w:t>
      </w:r>
      <w:r w:rsidRPr="00314C76">
        <w:rPr>
          <w:rFonts w:ascii="Times New Roman" w:hAnsi="Times New Roman" w:cs="Times New Roman"/>
          <w:color w:val="000000"/>
          <w:sz w:val="28"/>
          <w:szCs w:val="28"/>
        </w:rPr>
        <w:br/>
        <w:t>Существует большое количество способов изготовления мультипликационных фильмов. Это и рисованная мультипликация, и компьютерная графика, и различные виды анимации – пластилиновая, кукольная, предметная и т.д.</w:t>
      </w:r>
      <w:r w:rsidRPr="00314C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4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мультфильма предполагает наличие следующих </w:t>
      </w:r>
      <w:r w:rsidRPr="00314C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этапов</w:t>
      </w:r>
      <w:r w:rsidRPr="00314C7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314C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4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При выборе художественного произведения, соответствующего по содержанию поставленной цели. Произведение должно соответствовать следующим требованиям:</w:t>
      </w:r>
      <w:r w:rsidRPr="00314C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4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простота и четкость ритма (если оно имеет стихотворную форму), </w:t>
      </w:r>
      <w:r w:rsidRPr="00314C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4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небольшой объем, </w:t>
      </w:r>
      <w:r w:rsidRPr="00314C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4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простота и ясность знакомых детям образов, </w:t>
      </w:r>
      <w:r w:rsidRPr="00314C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4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отсутствие описательного и созерцательного моментов при ярко выраженной действенности. </w:t>
      </w:r>
      <w:r w:rsidRPr="00314C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4C7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Организация продуктивной деятельности</w:t>
      </w:r>
      <w:r w:rsidRPr="00314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дошкольников в процессе создания мультфильма заключается в совместной с педагогом</w:t>
      </w:r>
      <w:r w:rsidR="00C065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 родителями </w:t>
      </w:r>
      <w:r w:rsidRPr="00314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работе над изготовлением персонажей, декораций из различных материалов. Выбор материала предоставляется детям. </w:t>
      </w:r>
      <w:r w:rsidRPr="00314C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4C7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Организация деятельности по озвучиванию мультфильма</w:t>
      </w:r>
      <w:r w:rsidRPr="00314C7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314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заключается в распределении ролей между дошкольниками, (необходимым условием является </w:t>
      </w:r>
      <w:r w:rsidRPr="00314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участие в постановке каждого ребенка), разучивании текста произведения, диалогов и монологов. Далее осуществляется звукозапись текста.</w:t>
      </w:r>
      <w:r w:rsidRPr="00314C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4C7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Организация съемки мультфильма</w:t>
      </w:r>
      <w:r w:rsidRPr="00314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предполагает выставление дошкольниками каждого кадра мультфильма, отражающих движение персонажей, их мимику, жесты и проч</w:t>
      </w:r>
      <w:r w:rsidR="00965FDD" w:rsidRPr="00314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ее. В р</w:t>
      </w:r>
      <w:r w:rsidR="00C065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аботе над мультфильмом используем с детьми</w:t>
      </w:r>
      <w:r w:rsidR="00965FDD" w:rsidRPr="00314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14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14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мнемотаблицы</w:t>
      </w:r>
      <w:proofErr w:type="spellEnd"/>
      <w:r w:rsidRPr="00314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065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помогает отслеживать последовательность сюжета.</w:t>
      </w:r>
    </w:p>
    <w:p w:rsidR="00E93446" w:rsidRPr="00314C76" w:rsidRDefault="00E93446" w:rsidP="00C065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4C76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Организованная деятельность по созданию мультфильмов</w:t>
      </w:r>
      <w:r w:rsidR="00C065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</w:t>
      </w:r>
      <w:r w:rsidRPr="00314C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старшими дошкольниками позволяет решать образовательные задачи, формировать навыки работы в коллективе, сотрудничества и взаимопомощи, развивать творческие способности, активизировать познавательные процессы и предполагает комплексную организацию разнообразных видов детской деятельности. </w:t>
      </w:r>
      <w:r w:rsidRPr="00314C76">
        <w:rPr>
          <w:rFonts w:ascii="Times New Roman" w:hAnsi="Times New Roman" w:cs="Times New Roman"/>
          <w:sz w:val="28"/>
          <w:szCs w:val="28"/>
        </w:rPr>
        <w:br/>
      </w:r>
      <w:r w:rsidRPr="00314C76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вышеизложенного можно сделать вывод, что деятельность по созданию мультфильмов может выступать эффективным средством комплексного развития детей с ТНР.</w:t>
      </w:r>
    </w:p>
    <w:p w:rsidR="00C0656E" w:rsidRDefault="00BA7EC1" w:rsidP="00C0656E">
      <w:pPr>
        <w:spacing w:after="0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314C76">
        <w:rPr>
          <w:rFonts w:ascii="Times New Roman" w:hAnsi="Times New Roman" w:cs="Times New Roman"/>
          <w:sz w:val="28"/>
          <w:szCs w:val="28"/>
        </w:rPr>
        <w:t xml:space="preserve">Последнее время всё чаще можем слышать о STEM- технологиях. </w:t>
      </w:r>
      <w:r w:rsidR="00F0670D" w:rsidRPr="00314C76">
        <w:rPr>
          <w:rFonts w:ascii="Times New Roman" w:hAnsi="Times New Roman" w:cs="Times New Roman"/>
          <w:sz w:val="28"/>
          <w:szCs w:val="28"/>
        </w:rPr>
        <w:t>Такой подход к обучению повышает любознательность детей, развивает логику</w:t>
      </w:r>
      <w:r w:rsidR="00314C76" w:rsidRPr="00314C76">
        <w:rPr>
          <w:rFonts w:ascii="Times New Roman" w:hAnsi="Times New Roman" w:cs="Times New Roman"/>
          <w:sz w:val="28"/>
          <w:szCs w:val="28"/>
        </w:rPr>
        <w:t xml:space="preserve">, </w:t>
      </w:r>
      <w:r w:rsidR="00F0670D" w:rsidRPr="00314C76">
        <w:rPr>
          <w:rFonts w:ascii="Times New Roman" w:hAnsi="Times New Roman" w:cs="Times New Roman"/>
          <w:sz w:val="28"/>
          <w:szCs w:val="28"/>
        </w:rPr>
        <w:t>познавательную активность</w:t>
      </w:r>
      <w:r w:rsidR="00314C76" w:rsidRPr="00314C76">
        <w:rPr>
          <w:rFonts w:ascii="Times New Roman" w:hAnsi="Times New Roman" w:cs="Times New Roman"/>
          <w:sz w:val="28"/>
          <w:szCs w:val="28"/>
        </w:rPr>
        <w:t xml:space="preserve">, учит работать в командах. </w:t>
      </w:r>
      <w:r w:rsidR="00F0670D" w:rsidRPr="00314C76">
        <w:rPr>
          <w:rFonts w:ascii="Times New Roman" w:hAnsi="Times New Roman" w:cs="Times New Roman"/>
          <w:sz w:val="28"/>
          <w:szCs w:val="28"/>
        </w:rPr>
        <w:t xml:space="preserve"> </w:t>
      </w:r>
      <w:r w:rsidRPr="00314C76">
        <w:rPr>
          <w:rFonts w:ascii="Times New Roman" w:hAnsi="Times New Roman" w:cs="Times New Roman"/>
          <w:sz w:val="28"/>
          <w:szCs w:val="28"/>
        </w:rPr>
        <w:t xml:space="preserve">В каждой группе детского сада мы можем услышать, что любимая игра это </w:t>
      </w:r>
      <w:r w:rsidR="00F0670D" w:rsidRPr="00314C76">
        <w:rPr>
          <w:rFonts w:ascii="Times New Roman" w:hAnsi="Times New Roman" w:cs="Times New Roman"/>
          <w:sz w:val="28"/>
          <w:szCs w:val="28"/>
        </w:rPr>
        <w:t>«</w:t>
      </w:r>
      <w:r w:rsidRPr="00314C76">
        <w:rPr>
          <w:rFonts w:ascii="Times New Roman" w:hAnsi="Times New Roman" w:cs="Times New Roman"/>
          <w:sz w:val="28"/>
          <w:szCs w:val="28"/>
        </w:rPr>
        <w:t>ЛЕГО</w:t>
      </w:r>
      <w:r w:rsidR="00F0670D" w:rsidRPr="00314C76">
        <w:rPr>
          <w:rFonts w:ascii="Times New Roman" w:hAnsi="Times New Roman" w:cs="Times New Roman"/>
          <w:sz w:val="28"/>
          <w:szCs w:val="28"/>
        </w:rPr>
        <w:t>»</w:t>
      </w:r>
      <w:r w:rsidRPr="00314C76">
        <w:rPr>
          <w:rFonts w:ascii="Times New Roman" w:hAnsi="Times New Roman" w:cs="Times New Roman"/>
          <w:sz w:val="28"/>
          <w:szCs w:val="28"/>
        </w:rPr>
        <w:t xml:space="preserve">. Использование «LEGO» конструктора является великолепным средством для речевого и познавательного развития дошкольников. </w:t>
      </w:r>
      <w:r w:rsidR="00F0670D" w:rsidRPr="00314C76">
        <w:rPr>
          <w:rFonts w:ascii="Times New Roman" w:hAnsi="Times New Roman" w:cs="Times New Roman"/>
          <w:sz w:val="28"/>
          <w:szCs w:val="28"/>
        </w:rPr>
        <w:t xml:space="preserve">В процессе конструктивно-модельной  деятельности у детей развивается не только мелкая моторика рук, но и повышается речевая активность. Дети учатся в командной работе преодолевать коммуникативные  </w:t>
      </w:r>
      <w:r w:rsidR="00314C76" w:rsidRPr="00314C76">
        <w:rPr>
          <w:rFonts w:ascii="Times New Roman" w:hAnsi="Times New Roman" w:cs="Times New Roman"/>
          <w:sz w:val="28"/>
          <w:szCs w:val="28"/>
        </w:rPr>
        <w:t>барьеры.</w:t>
      </w:r>
      <w:r w:rsidR="00C0656E">
        <w:rPr>
          <w:rFonts w:ascii="Times New Roman" w:hAnsi="Times New Roman" w:cs="Times New Roman"/>
          <w:sz w:val="28"/>
          <w:szCs w:val="28"/>
        </w:rPr>
        <w:t xml:space="preserve"> Развивается связная речь, творческие способности и воображение</w:t>
      </w:r>
      <w:r w:rsidR="00C0656E">
        <w:rPr>
          <w:rFonts w:ascii="Times New Roman" w:hAnsi="Times New Roman" w:cs="Times New Roman"/>
          <w:spacing w:val="-1"/>
          <w:sz w:val="28"/>
          <w:szCs w:val="28"/>
        </w:rPr>
        <w:t xml:space="preserve">. Созданные герои, посредством </w:t>
      </w:r>
      <w:proofErr w:type="spellStart"/>
      <w:r w:rsidR="00C0656E">
        <w:rPr>
          <w:rFonts w:ascii="Times New Roman" w:hAnsi="Times New Roman" w:cs="Times New Roman"/>
          <w:spacing w:val="-1"/>
          <w:sz w:val="28"/>
          <w:szCs w:val="28"/>
        </w:rPr>
        <w:t>лего-конструктора</w:t>
      </w:r>
      <w:proofErr w:type="spellEnd"/>
      <w:r w:rsidR="00C0656E">
        <w:rPr>
          <w:rFonts w:ascii="Times New Roman" w:hAnsi="Times New Roman" w:cs="Times New Roman"/>
          <w:spacing w:val="-1"/>
          <w:sz w:val="28"/>
          <w:szCs w:val="28"/>
        </w:rPr>
        <w:t>, также могут стать героями мультфильма.</w:t>
      </w:r>
    </w:p>
    <w:p w:rsidR="00C0656E" w:rsidRPr="00C0656E" w:rsidRDefault="00C0656E" w:rsidP="00C0656E">
      <w:pPr>
        <w:spacing w:after="0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Эффективность работы над  развитием связной речи детей с ТНР будет в том случае, если работа будет в системе.  Задания и упражнения для дошкольников будут в порядке нарастающей сложности с учетом индивидуальности. Игровые задания должны вызывать интерес к познавательной деятельности. </w:t>
      </w:r>
    </w:p>
    <w:p w:rsidR="00C0656E" w:rsidRDefault="00E93446" w:rsidP="00C065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0DAF">
        <w:rPr>
          <w:rFonts w:ascii="Times New Roman" w:hAnsi="Times New Roman" w:cs="Times New Roman"/>
          <w:sz w:val="28"/>
          <w:szCs w:val="28"/>
        </w:rPr>
        <w:t>С</w:t>
      </w:r>
      <w:r w:rsidR="00C0656E" w:rsidRPr="00C70DAF">
        <w:rPr>
          <w:rFonts w:ascii="Times New Roman" w:hAnsi="Times New Roman" w:cs="Times New Roman"/>
          <w:sz w:val="28"/>
          <w:szCs w:val="28"/>
        </w:rPr>
        <w:t xml:space="preserve">овременные игровые подходы в работе с дошкольниками, помогают </w:t>
      </w:r>
      <w:r w:rsidR="00C70DAF" w:rsidRPr="00C70DAF">
        <w:rPr>
          <w:rFonts w:ascii="Times New Roman" w:hAnsi="Times New Roman" w:cs="Times New Roman"/>
          <w:sz w:val="28"/>
          <w:szCs w:val="28"/>
          <w:shd w:val="clear" w:color="auto" w:fill="FFFFFF"/>
        </w:rPr>
        <w:t>сделать образовательный процесс более результативным.</w:t>
      </w:r>
      <w:r w:rsidR="00C70DAF" w:rsidRPr="00C70DAF">
        <w:rPr>
          <w:rFonts w:ascii="Times New Roman" w:hAnsi="Times New Roman" w:cs="Times New Roman"/>
          <w:sz w:val="28"/>
          <w:szCs w:val="28"/>
        </w:rPr>
        <w:t> </w:t>
      </w:r>
      <w:r w:rsidR="00C0656E">
        <w:rPr>
          <w:rFonts w:ascii="Times New Roman" w:hAnsi="Times New Roman" w:cs="Times New Roman"/>
          <w:sz w:val="28"/>
          <w:szCs w:val="28"/>
        </w:rPr>
        <w:t xml:space="preserve"> Дети учатся не только общаться в игровой деятельности, но и развивают способности самостоятельно принимать решения, опираясь на свои знания и умения, мыслить, замечать и объяснять причинно-следственные связи, проявлять инициативу, договариваться со сверстниками и взрослыми.  Все эти качества необходимы современному человеку. </w:t>
      </w:r>
    </w:p>
    <w:p w:rsidR="00C0656E" w:rsidRDefault="00C0656E" w:rsidP="00C065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656E" w:rsidRDefault="00C0656E" w:rsidP="00C0656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используемой литературы:</w:t>
      </w:r>
    </w:p>
    <w:p w:rsidR="00C0656E" w:rsidRDefault="00C0656E" w:rsidP="00C0656E">
      <w:pPr>
        <w:pStyle w:val="5"/>
        <w:shd w:val="clear" w:color="auto" w:fill="FFFFFF"/>
        <w:spacing w:before="0" w:beforeAutospacing="0" w:after="0" w:afterAutospacing="0"/>
        <w:textAlignment w:val="baseline"/>
        <w:rPr>
          <w:b w:val="0"/>
          <w:sz w:val="28"/>
          <w:szCs w:val="28"/>
        </w:rPr>
      </w:pPr>
      <w:r w:rsidRPr="00C0656E">
        <w:rPr>
          <w:b w:val="0"/>
          <w:sz w:val="28"/>
          <w:szCs w:val="28"/>
        </w:rPr>
        <w:t xml:space="preserve">1. </w:t>
      </w:r>
      <w:proofErr w:type="spellStart"/>
      <w:r w:rsidRPr="00C0656E">
        <w:rPr>
          <w:b w:val="0"/>
          <w:sz w:val="28"/>
          <w:szCs w:val="28"/>
        </w:rPr>
        <w:t>Волосовец</w:t>
      </w:r>
      <w:proofErr w:type="spellEnd"/>
      <w:r w:rsidRPr="00C0656E">
        <w:rPr>
          <w:b w:val="0"/>
          <w:sz w:val="28"/>
          <w:szCs w:val="28"/>
        </w:rPr>
        <w:t xml:space="preserve"> Т.В., Маркова В.А., </w:t>
      </w:r>
      <w:proofErr w:type="spellStart"/>
      <w:r w:rsidRPr="00C0656E">
        <w:rPr>
          <w:b w:val="0"/>
          <w:sz w:val="28"/>
          <w:szCs w:val="28"/>
        </w:rPr>
        <w:t>Аверин</w:t>
      </w:r>
      <w:proofErr w:type="spellEnd"/>
      <w:r w:rsidRPr="00C0656E">
        <w:rPr>
          <w:b w:val="0"/>
          <w:sz w:val="28"/>
          <w:szCs w:val="28"/>
        </w:rPr>
        <w:t xml:space="preserve"> С.А. STEM-образование детей дошкольного и младшего школь</w:t>
      </w:r>
      <w:r w:rsidRPr="00C0656E">
        <w:rPr>
          <w:b w:val="0"/>
          <w:sz w:val="28"/>
          <w:szCs w:val="28"/>
        </w:rPr>
        <w:softHyphen/>
        <w:t xml:space="preserve">ного возраста. Парциальная модульная </w:t>
      </w:r>
      <w:r w:rsidRPr="006E11BA">
        <w:rPr>
          <w:b w:val="0"/>
          <w:sz w:val="28"/>
          <w:szCs w:val="28"/>
        </w:rPr>
        <w:lastRenderedPageBreak/>
        <w:t xml:space="preserve">программа развития интеллектуальных способностей в процессе познавательной деятельности и вовлечения в научно-техническое творчество: учебная программа / Т. В. </w:t>
      </w:r>
      <w:proofErr w:type="spellStart"/>
      <w:r w:rsidRPr="006E11BA">
        <w:rPr>
          <w:b w:val="0"/>
          <w:sz w:val="28"/>
          <w:szCs w:val="28"/>
        </w:rPr>
        <w:t>Волосовец</w:t>
      </w:r>
      <w:proofErr w:type="spellEnd"/>
      <w:r w:rsidRPr="006E11BA">
        <w:rPr>
          <w:b w:val="0"/>
          <w:sz w:val="28"/>
          <w:szCs w:val="28"/>
        </w:rPr>
        <w:t xml:space="preserve"> и др. — 2-е изд., стерео</w:t>
      </w:r>
      <w:r w:rsidRPr="006E11BA">
        <w:rPr>
          <w:b w:val="0"/>
          <w:sz w:val="28"/>
          <w:szCs w:val="28"/>
        </w:rPr>
        <w:softHyphen/>
        <w:t>тип. — М.: БИНОМ. Лаборатория знаний, 2019. — 112 с.: ил.</w:t>
      </w:r>
    </w:p>
    <w:p w:rsidR="00C70DAF" w:rsidRPr="00C70DAF" w:rsidRDefault="00C70DAF" w:rsidP="00C70D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0DAF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70DAF">
        <w:rPr>
          <w:rFonts w:ascii="Times New Roman" w:hAnsi="Times New Roman" w:cs="Times New Roman"/>
          <w:sz w:val="28"/>
          <w:szCs w:val="28"/>
        </w:rPr>
        <w:t>Глухов</w:t>
      </w:r>
      <w:proofErr w:type="spellEnd"/>
      <w:r w:rsidRPr="00C70DAF">
        <w:rPr>
          <w:rFonts w:ascii="Times New Roman" w:hAnsi="Times New Roman" w:cs="Times New Roman"/>
          <w:sz w:val="28"/>
          <w:szCs w:val="28"/>
        </w:rPr>
        <w:t xml:space="preserve"> В. П. Формирование связной речи детей дошкольного возраста с общим недоразвитием речи. / В. П. </w:t>
      </w:r>
      <w:proofErr w:type="spellStart"/>
      <w:r w:rsidRPr="00C70DAF">
        <w:rPr>
          <w:rFonts w:ascii="Times New Roman" w:hAnsi="Times New Roman" w:cs="Times New Roman"/>
          <w:sz w:val="28"/>
          <w:szCs w:val="28"/>
        </w:rPr>
        <w:t>Глухов</w:t>
      </w:r>
      <w:proofErr w:type="spellEnd"/>
      <w:r w:rsidRPr="00C70DAF">
        <w:rPr>
          <w:rFonts w:ascii="Times New Roman" w:hAnsi="Times New Roman" w:cs="Times New Roman"/>
          <w:sz w:val="28"/>
          <w:szCs w:val="28"/>
        </w:rPr>
        <w:t xml:space="preserve">. — М.: АРКТИ, 2004. — 168 с. [Электронный ресурс: https://studfiles.net/preview/6020610/] (Дата обращения: 08.03.2019). </w:t>
      </w:r>
      <w:proofErr w:type="spellStart"/>
      <w:r w:rsidRPr="00C70DAF">
        <w:rPr>
          <w:rFonts w:ascii="Times New Roman" w:hAnsi="Times New Roman" w:cs="Times New Roman"/>
          <w:sz w:val="28"/>
          <w:szCs w:val="28"/>
        </w:rPr>
        <w:t>Карабут</w:t>
      </w:r>
      <w:proofErr w:type="spellEnd"/>
      <w:r w:rsidRPr="00C70DAF">
        <w:rPr>
          <w:rFonts w:ascii="Times New Roman" w:hAnsi="Times New Roman" w:cs="Times New Roman"/>
          <w:sz w:val="28"/>
          <w:szCs w:val="28"/>
        </w:rPr>
        <w:t xml:space="preserve"> Е. Развитие связной речи дошкольников с ОНР посредством </w:t>
      </w:r>
      <w:proofErr w:type="spellStart"/>
      <w:r w:rsidRPr="00C70DAF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C70DAF">
        <w:rPr>
          <w:rFonts w:ascii="Times New Roman" w:hAnsi="Times New Roman" w:cs="Times New Roman"/>
          <w:sz w:val="28"/>
          <w:szCs w:val="28"/>
        </w:rPr>
        <w:t xml:space="preserve"> — технологии [Электронный ресурс: https://pandia.ru/text/80/398/1193.php] (Дата обращения: 07.03.2019).</w:t>
      </w:r>
      <w:r w:rsidRPr="00C70DA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3.</w:t>
      </w:r>
      <w:r w:rsidRPr="00C70DAF">
        <w:rPr>
          <w:rFonts w:ascii="Times New Roman" w:hAnsi="Times New Roman" w:cs="Times New Roman"/>
          <w:sz w:val="28"/>
          <w:szCs w:val="28"/>
        </w:rPr>
        <w:t xml:space="preserve">Бубнова, Д. А. Использование </w:t>
      </w:r>
      <w:proofErr w:type="spellStart"/>
      <w:r w:rsidRPr="00C70DAF">
        <w:rPr>
          <w:rFonts w:ascii="Times New Roman" w:hAnsi="Times New Roman" w:cs="Times New Roman"/>
          <w:sz w:val="28"/>
          <w:szCs w:val="28"/>
        </w:rPr>
        <w:t>лего-технологии</w:t>
      </w:r>
      <w:proofErr w:type="spellEnd"/>
      <w:r w:rsidRPr="00C70DAF">
        <w:rPr>
          <w:rFonts w:ascii="Times New Roman" w:hAnsi="Times New Roman" w:cs="Times New Roman"/>
          <w:sz w:val="28"/>
          <w:szCs w:val="28"/>
        </w:rPr>
        <w:t xml:space="preserve"> в коррекции связной речи у детей с общим недоразвитием речи / Д. А. </w:t>
      </w:r>
      <w:proofErr w:type="spellStart"/>
      <w:r w:rsidRPr="00C70DAF">
        <w:rPr>
          <w:rFonts w:ascii="Times New Roman" w:hAnsi="Times New Roman" w:cs="Times New Roman"/>
          <w:sz w:val="28"/>
          <w:szCs w:val="28"/>
        </w:rPr>
        <w:t>Бубнова</w:t>
      </w:r>
      <w:proofErr w:type="spellEnd"/>
      <w:r w:rsidRPr="00C70DAF">
        <w:rPr>
          <w:rFonts w:ascii="Times New Roman" w:hAnsi="Times New Roman" w:cs="Times New Roman"/>
          <w:sz w:val="28"/>
          <w:szCs w:val="28"/>
        </w:rPr>
        <w:t xml:space="preserve">, М. Ю. </w:t>
      </w:r>
      <w:proofErr w:type="spellStart"/>
      <w:r w:rsidRPr="00C70DAF">
        <w:rPr>
          <w:rFonts w:ascii="Times New Roman" w:hAnsi="Times New Roman" w:cs="Times New Roman"/>
          <w:sz w:val="28"/>
          <w:szCs w:val="28"/>
        </w:rPr>
        <w:t>Бурыкина</w:t>
      </w:r>
      <w:proofErr w:type="spellEnd"/>
      <w:r w:rsidRPr="00C70DAF">
        <w:rPr>
          <w:rFonts w:ascii="Times New Roman" w:hAnsi="Times New Roman" w:cs="Times New Roman"/>
          <w:sz w:val="28"/>
          <w:szCs w:val="28"/>
        </w:rPr>
        <w:t>. — Текст</w:t>
      </w:r>
      <w:proofErr w:type="gramStart"/>
      <w:r w:rsidRPr="00C70DA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70DAF">
        <w:rPr>
          <w:rFonts w:ascii="Times New Roman" w:hAnsi="Times New Roman" w:cs="Times New Roman"/>
          <w:sz w:val="28"/>
          <w:szCs w:val="28"/>
        </w:rPr>
        <w:t xml:space="preserve"> непосредственный // Молодой ученый. — 2019. — № 14 (252). — С. 226-228. — URL: https://moluch.ru/archive/252/57818/ (дата обращения: 15.01.2022).</w:t>
      </w:r>
    </w:p>
    <w:p w:rsidR="00C70DAF" w:rsidRDefault="00C70DAF" w:rsidP="00C0656E">
      <w:pPr>
        <w:pStyle w:val="1"/>
        <w:shd w:val="clear" w:color="auto" w:fill="FFFFFF"/>
        <w:spacing w:before="0"/>
        <w:ind w:right="206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>4</w:t>
      </w:r>
      <w:r w:rsidR="00C0656E" w:rsidRPr="006E11BA">
        <w:rPr>
          <w:rFonts w:ascii="Times New Roman" w:hAnsi="Times New Roman" w:cs="Times New Roman"/>
          <w:b w:val="0"/>
          <w:bCs w:val="0"/>
          <w:color w:val="auto"/>
        </w:rPr>
        <w:t xml:space="preserve">. </w:t>
      </w:r>
      <w:proofErr w:type="spellStart"/>
      <w:r w:rsidR="00C0656E" w:rsidRPr="006E11BA">
        <w:rPr>
          <w:rFonts w:ascii="Times New Roman" w:hAnsi="Times New Roman" w:cs="Times New Roman"/>
          <w:b w:val="0"/>
          <w:color w:val="auto"/>
        </w:rPr>
        <w:t>Корягин</w:t>
      </w:r>
      <w:proofErr w:type="spellEnd"/>
      <w:r w:rsidR="006E11BA" w:rsidRPr="006E11BA">
        <w:rPr>
          <w:rFonts w:ascii="Times New Roman" w:hAnsi="Times New Roman" w:cs="Times New Roman"/>
          <w:b w:val="0"/>
          <w:color w:val="auto"/>
        </w:rPr>
        <w:t xml:space="preserve"> А.В. </w:t>
      </w:r>
      <w:r w:rsidR="00C0656E" w:rsidRPr="006E11BA">
        <w:rPr>
          <w:rFonts w:ascii="Times New Roman" w:hAnsi="Times New Roman" w:cs="Times New Roman"/>
          <w:b w:val="0"/>
          <w:color w:val="auto"/>
        </w:rPr>
        <w:t xml:space="preserve"> «Образовательная робототехника </w:t>
      </w:r>
      <w:proofErr w:type="spellStart"/>
      <w:r w:rsidR="00C0656E" w:rsidRPr="006E11BA">
        <w:rPr>
          <w:rFonts w:ascii="Times New Roman" w:hAnsi="Times New Roman" w:cs="Times New Roman"/>
          <w:b w:val="0"/>
          <w:color w:val="auto"/>
        </w:rPr>
        <w:t>Lego</w:t>
      </w:r>
      <w:proofErr w:type="spellEnd"/>
      <w:r w:rsidR="00C0656E" w:rsidRPr="006E11BA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="00C0656E" w:rsidRPr="006E11BA">
        <w:rPr>
          <w:rFonts w:ascii="Times New Roman" w:hAnsi="Times New Roman" w:cs="Times New Roman"/>
          <w:b w:val="0"/>
          <w:color w:val="auto"/>
        </w:rPr>
        <w:t>WeDo</w:t>
      </w:r>
      <w:proofErr w:type="spellEnd"/>
      <w:r w:rsidR="00C0656E" w:rsidRPr="006E11BA">
        <w:rPr>
          <w:rFonts w:ascii="Times New Roman" w:hAnsi="Times New Roman" w:cs="Times New Roman"/>
          <w:b w:val="0"/>
          <w:color w:val="auto"/>
        </w:rPr>
        <w:t>. Сборник методических рекомендаций и практикумов</w:t>
      </w:r>
      <w:proofErr w:type="gramStart"/>
      <w:r w:rsidR="00C0656E" w:rsidRPr="006E11BA">
        <w:rPr>
          <w:rFonts w:ascii="Times New Roman" w:hAnsi="Times New Roman" w:cs="Times New Roman"/>
          <w:b w:val="0"/>
          <w:color w:val="auto"/>
        </w:rPr>
        <w:t xml:space="preserve">».; </w:t>
      </w:r>
      <w:proofErr w:type="gramEnd"/>
      <w:r w:rsidR="00C0656E" w:rsidRPr="006E11BA">
        <w:rPr>
          <w:rFonts w:ascii="Times New Roman" w:hAnsi="Times New Roman" w:cs="Times New Roman"/>
          <w:b w:val="0"/>
          <w:color w:val="auto"/>
        </w:rPr>
        <w:t>М.2016</w:t>
      </w:r>
      <w:r>
        <w:rPr>
          <w:rFonts w:ascii="Times New Roman" w:hAnsi="Times New Roman" w:cs="Times New Roman"/>
          <w:b w:val="0"/>
          <w:color w:val="auto"/>
        </w:rPr>
        <w:t>.</w:t>
      </w:r>
    </w:p>
    <w:p w:rsidR="00C0656E" w:rsidRPr="00C70DAF" w:rsidRDefault="00C70DAF" w:rsidP="00C70DAF">
      <w:pPr>
        <w:pStyle w:val="1"/>
        <w:shd w:val="clear" w:color="auto" w:fill="FFFFFF"/>
        <w:spacing w:before="0"/>
        <w:ind w:right="206"/>
        <w:rPr>
          <w:rFonts w:ascii="Times New Roman" w:hAnsi="Times New Roman" w:cs="Times New Roman"/>
          <w:b w:val="0"/>
          <w:color w:val="auto"/>
        </w:rPr>
      </w:pPr>
      <w:r w:rsidRPr="00C70DAF">
        <w:rPr>
          <w:rFonts w:ascii="Times New Roman" w:hAnsi="Times New Roman" w:cs="Times New Roman"/>
          <w:b w:val="0"/>
          <w:color w:val="auto"/>
        </w:rPr>
        <w:t>5.</w:t>
      </w:r>
      <w:r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Нищева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 xml:space="preserve"> Н. </w:t>
      </w:r>
      <w:r w:rsidRPr="00C70DAF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В</w:t>
      </w:r>
      <w:r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.</w:t>
      </w:r>
      <w:r w:rsidRPr="00C70DAF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 xml:space="preserve"> Развитие связной речи детей дошкольного возраста с 2 до</w:t>
      </w:r>
      <w:proofErr w:type="gramStart"/>
      <w:r w:rsidRPr="00C70DAF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7</w:t>
      </w:r>
      <w:proofErr w:type="gramEnd"/>
      <w:r w:rsidRPr="00C70DAF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 xml:space="preserve"> лет. Методически</w:t>
      </w:r>
      <w:r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 xml:space="preserve">е рекомендации, </w:t>
      </w:r>
      <w:hyperlink r:id="rId7" w:history="1">
        <w:r w:rsidRPr="00C70DAF">
          <w:rPr>
            <w:rStyle w:val="a3"/>
            <w:rFonts w:ascii="Times New Roman" w:hAnsi="Times New Roman" w:cs="Times New Roman"/>
            <w:b w:val="0"/>
            <w:color w:val="auto"/>
            <w:u w:val="none"/>
          </w:rPr>
          <w:t>Детство-Пресс</w:t>
        </w:r>
      </w:hyperlink>
      <w:r w:rsidRPr="00C70DAF">
        <w:rPr>
          <w:rFonts w:ascii="Times New Roman" w:hAnsi="Times New Roman" w:cs="Times New Roman"/>
          <w:b w:val="0"/>
          <w:color w:val="auto"/>
        </w:rPr>
        <w:t>, 2021 г.</w:t>
      </w:r>
    </w:p>
    <w:p w:rsidR="006E11BA" w:rsidRPr="00C70DAF" w:rsidRDefault="00C0656E" w:rsidP="00C70DAF">
      <w:pPr>
        <w:shd w:val="clear" w:color="auto" w:fill="FFFFFF"/>
        <w:spacing w:after="0" w:line="0" w:lineRule="auto"/>
        <w:rPr>
          <w:rFonts w:ascii="Arial" w:hAnsi="Arial" w:cs="Arial"/>
          <w:color w:val="000000"/>
          <w:sz w:val="15"/>
          <w:szCs w:val="15"/>
        </w:rPr>
      </w:pPr>
      <w:r w:rsidRPr="006E11BA">
        <w:rPr>
          <w:rFonts w:ascii="Times New Roman" w:hAnsi="Times New Roman" w:cs="Times New Roman"/>
          <w:sz w:val="28"/>
          <w:szCs w:val="28"/>
        </w:rPr>
        <w:t xml:space="preserve">3. </w:t>
      </w:r>
      <w:hyperlink r:id="rId8" w:tooltip="Наталия Нищева - Развитие связной речи детей дошкольного возраста с 2 до7 лет. Методические рекомендации. ФГОС" w:history="1">
        <w:r w:rsidR="00C70DAF">
          <w:rPr>
            <w:rStyle w:val="product-title"/>
            <w:rFonts w:ascii="Tahoma" w:hAnsi="Tahoma" w:cs="Tahoma"/>
            <w:color w:val="000000"/>
            <w:sz w:val="26"/>
            <w:szCs w:val="26"/>
          </w:rPr>
          <w:t>Развитие связной речи детей дошкольного возраста с 2 до</w:t>
        </w:r>
        <w:proofErr w:type="gramStart"/>
        <w:r w:rsidR="00C70DAF">
          <w:rPr>
            <w:rStyle w:val="product-title"/>
            <w:rFonts w:ascii="Tahoma" w:hAnsi="Tahoma" w:cs="Tahoma"/>
            <w:color w:val="000000"/>
            <w:sz w:val="26"/>
            <w:szCs w:val="26"/>
          </w:rPr>
          <w:t>7</w:t>
        </w:r>
        <w:proofErr w:type="gramEnd"/>
        <w:r w:rsidR="00C70DAF">
          <w:rPr>
            <w:rStyle w:val="product-title"/>
            <w:rFonts w:ascii="Tahoma" w:hAnsi="Tahoma" w:cs="Tahoma"/>
            <w:color w:val="000000"/>
            <w:sz w:val="26"/>
            <w:szCs w:val="26"/>
          </w:rPr>
          <w:t xml:space="preserve"> лет. Методические рекомендации. ФГОС</w:t>
        </w:r>
      </w:hyperlink>
      <w:hyperlink r:id="rId9" w:history="1">
        <w:r w:rsidR="00C70DAF">
          <w:rPr>
            <w:rStyle w:val="a3"/>
            <w:rFonts w:ascii="Tahoma" w:hAnsi="Tahoma" w:cs="Tahoma"/>
            <w:color w:val="595959"/>
            <w:u w:val="none"/>
          </w:rPr>
          <w:t>6 </w:t>
        </w:r>
        <w:proofErr w:type="spellStart"/>
        <w:r w:rsidR="00C70DAF">
          <w:rPr>
            <w:rStyle w:val="a3"/>
            <w:rFonts w:ascii="Tahoma" w:hAnsi="Tahoma" w:cs="Tahoma"/>
            <w:color w:val="595959"/>
            <w:u w:val="none"/>
          </w:rPr>
          <w:t>рец</w:t>
        </w:r>
        <w:proofErr w:type="spellEnd"/>
        <w:r w:rsidR="00C70DAF">
          <w:rPr>
            <w:rStyle w:val="a3"/>
            <w:rFonts w:ascii="Tahoma" w:hAnsi="Tahoma" w:cs="Tahoma"/>
            <w:color w:val="595959"/>
            <w:u w:val="none"/>
          </w:rPr>
          <w:t>.</w:t>
        </w:r>
      </w:hyperlink>
      <w:r w:rsidR="00C70DAF">
        <w:rPr>
          <w:rFonts w:ascii="Tahoma" w:hAnsi="Tahoma" w:cs="Tahoma"/>
          <w:color w:val="000000"/>
          <w:shd w:val="clear" w:color="auto" w:fill="E2DAD4"/>
        </w:rPr>
        <w:br/>
      </w:r>
    </w:p>
    <w:p w:rsidR="006E11BA" w:rsidRPr="006E11BA" w:rsidRDefault="00C70DAF" w:rsidP="00C70DAF">
      <w:pPr>
        <w:spacing w:after="0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6</w:t>
      </w:r>
      <w:r w:rsidR="006E11BA" w:rsidRPr="006E11B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. </w:t>
      </w:r>
      <w:proofErr w:type="spellStart"/>
      <w:r w:rsidR="006E11BA" w:rsidRPr="006E11B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Фешина</w:t>
      </w:r>
      <w:proofErr w:type="spellEnd"/>
      <w:r w:rsidR="006E11BA" w:rsidRPr="006E11B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Е. В. </w:t>
      </w:r>
      <w:r w:rsidR="006E11BA" w:rsidRPr="006E11BA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spellStart"/>
      <w:r w:rsidR="006E11BA" w:rsidRPr="006E11BA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>Лего-конструирование</w:t>
      </w:r>
      <w:proofErr w:type="spellEnd"/>
      <w:r w:rsidR="006E11BA" w:rsidRPr="006E11BA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 в детском сад»</w:t>
      </w:r>
      <w:proofErr w:type="gramStart"/>
      <w:r w:rsidR="006E11BA" w:rsidRPr="006E11B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  <w:proofErr w:type="gramEnd"/>
      <w:r w:rsidR="006E11BA" w:rsidRPr="006E11B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– </w:t>
      </w:r>
      <w:proofErr w:type="gramStart"/>
      <w:r w:rsidR="006E11BA" w:rsidRPr="006E11B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</w:t>
      </w:r>
      <w:proofErr w:type="gramEnd"/>
      <w:r w:rsidR="006E11BA" w:rsidRPr="006E11B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.: ТЦ Сфера,2019.</w:t>
      </w:r>
    </w:p>
    <w:p w:rsidR="00C0656E" w:rsidRDefault="00C70DAF" w:rsidP="006E11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E11B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C0656E" w:rsidRPr="00883C15">
          <w:rPr>
            <w:rStyle w:val="a3"/>
            <w:rFonts w:ascii="Times New Roman" w:hAnsi="Times New Roman" w:cs="Times New Roman"/>
            <w:sz w:val="28"/>
            <w:szCs w:val="28"/>
          </w:rPr>
          <w:t>https://education.lego.com/ru-ru/</w:t>
        </w:r>
      </w:hyperlink>
    </w:p>
    <w:p w:rsidR="00C0656E" w:rsidRDefault="00C70DAF" w:rsidP="006E11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E11B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C0656E" w:rsidRPr="00883C15">
          <w:rPr>
            <w:rStyle w:val="a3"/>
            <w:rFonts w:ascii="Times New Roman" w:hAnsi="Times New Roman" w:cs="Times New Roman"/>
            <w:sz w:val="28"/>
            <w:szCs w:val="28"/>
          </w:rPr>
          <w:t>https://firo.ranepa.ru/obrazovanie/fgos/95-partsialnye-obrazovatelnye-programmy/479-programma-stem-obrazovanie-detej-doshkolnogo-i-mladshego-shkolnogo-vozrasta</w:t>
        </w:r>
      </w:hyperlink>
    </w:p>
    <w:p w:rsidR="00C0656E" w:rsidRDefault="00C0656E" w:rsidP="00C0656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0656E" w:rsidRPr="00C0656E" w:rsidRDefault="00C0656E" w:rsidP="00C065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0656E" w:rsidRPr="00C0656E" w:rsidSect="00314C7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DB690E"/>
    <w:multiLevelType w:val="hybridMultilevel"/>
    <w:tmpl w:val="2356E79C"/>
    <w:lvl w:ilvl="0" w:tplc="E086381C">
      <w:start w:val="1"/>
      <w:numFmt w:val="bullet"/>
      <w:lvlText w:val="✔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11CC1D68" w:tentative="1">
      <w:start w:val="1"/>
      <w:numFmt w:val="bullet"/>
      <w:lvlText w:val="✔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7736BFEC" w:tentative="1">
      <w:start w:val="1"/>
      <w:numFmt w:val="bullet"/>
      <w:lvlText w:val="✔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7164807A" w:tentative="1">
      <w:start w:val="1"/>
      <w:numFmt w:val="bullet"/>
      <w:lvlText w:val="✔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6E80AD6A" w:tentative="1">
      <w:start w:val="1"/>
      <w:numFmt w:val="bullet"/>
      <w:lvlText w:val="✔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5ACA7FAC" w:tentative="1">
      <w:start w:val="1"/>
      <w:numFmt w:val="bullet"/>
      <w:lvlText w:val="✔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7ACC7770" w:tentative="1">
      <w:start w:val="1"/>
      <w:numFmt w:val="bullet"/>
      <w:lvlText w:val="✔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74E279E6" w:tentative="1">
      <w:start w:val="1"/>
      <w:numFmt w:val="bullet"/>
      <w:lvlText w:val="✔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D8D862D0" w:tentative="1">
      <w:start w:val="1"/>
      <w:numFmt w:val="bullet"/>
      <w:lvlText w:val="✔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1">
    <w:nsid w:val="552C3919"/>
    <w:multiLevelType w:val="hybridMultilevel"/>
    <w:tmpl w:val="072C69C4"/>
    <w:lvl w:ilvl="0" w:tplc="05F007FA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621A1E7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BAC46A0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960D55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5FA8498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9A29D2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8E8870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B2C0046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14EC10B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3446"/>
    <w:rsid w:val="00314C76"/>
    <w:rsid w:val="006962B1"/>
    <w:rsid w:val="006E11BA"/>
    <w:rsid w:val="008F5158"/>
    <w:rsid w:val="00965FDD"/>
    <w:rsid w:val="00AD649C"/>
    <w:rsid w:val="00BA7EC1"/>
    <w:rsid w:val="00C0656E"/>
    <w:rsid w:val="00C70DAF"/>
    <w:rsid w:val="00E93446"/>
    <w:rsid w:val="00EE1A2B"/>
    <w:rsid w:val="00F06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ind w:left="454" w:firstLine="3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FDD"/>
    <w:pPr>
      <w:spacing w:after="160" w:line="256" w:lineRule="auto"/>
      <w:ind w:left="0" w:firstLine="0"/>
    </w:pPr>
  </w:style>
  <w:style w:type="paragraph" w:styleId="1">
    <w:name w:val="heading 1"/>
    <w:basedOn w:val="a"/>
    <w:next w:val="a"/>
    <w:link w:val="10"/>
    <w:uiPriority w:val="9"/>
    <w:qFormat/>
    <w:rsid w:val="00C0656E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qFormat/>
    <w:rsid w:val="00C0656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3446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93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E93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93446"/>
    <w:rPr>
      <w:b/>
      <w:bCs/>
    </w:rPr>
  </w:style>
  <w:style w:type="character" w:customStyle="1" w:styleId="50">
    <w:name w:val="Заголовок 5 Знак"/>
    <w:basedOn w:val="a0"/>
    <w:link w:val="5"/>
    <w:uiPriority w:val="9"/>
    <w:rsid w:val="00C0656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065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product-title">
    <w:name w:val="product-title"/>
    <w:basedOn w:val="a0"/>
    <w:rsid w:val="00C70DAF"/>
  </w:style>
  <w:style w:type="character" w:customStyle="1" w:styleId="product-hint">
    <w:name w:val="product-hint"/>
    <w:basedOn w:val="a0"/>
    <w:rsid w:val="00C70DAF"/>
  </w:style>
  <w:style w:type="character" w:customStyle="1" w:styleId="price-val">
    <w:name w:val="price-val"/>
    <w:basedOn w:val="a0"/>
    <w:rsid w:val="00C70DAF"/>
  </w:style>
  <w:style w:type="paragraph" w:styleId="a6">
    <w:name w:val="Balloon Text"/>
    <w:basedOn w:val="a"/>
    <w:link w:val="a7"/>
    <w:uiPriority w:val="99"/>
    <w:semiHidden/>
    <w:unhideWhenUsed/>
    <w:rsid w:val="00C70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0D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3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6822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596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93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626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3983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952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853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855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3712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2241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47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70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67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7057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16791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1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407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6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birint.ru/books/587100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abirint.ru/pubhouse/378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sihdocs.ru/programma-po-preodoleniyu-problem-v-obuchenii-i-povedenii-mlad.html" TargetMode="External"/><Relationship Id="rId11" Type="http://schemas.openxmlformats.org/officeDocument/2006/relationships/hyperlink" Target="https://firo.ranepa.ru/obrazovanie/fgos/95-partsialnye-obrazovatelnye-programmy/479-programma-stem-obrazovanie-detej-doshkolnogo-i-mladshego-shkolnogo-vozrasta" TargetMode="External"/><Relationship Id="rId5" Type="http://schemas.openxmlformats.org/officeDocument/2006/relationships/hyperlink" Target="http://psihdocs.ru/metodicheskie-rekomendacii-po-provedeniyu-prakticheskih-zanyat.html" TargetMode="External"/><Relationship Id="rId10" Type="http://schemas.openxmlformats.org/officeDocument/2006/relationships/hyperlink" Target="https://education.lego.com/ru-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abirint.ru/reviews/goods/58710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1964</Words>
  <Characters>11201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2022-01-15T14:42:00Z</dcterms:created>
  <dcterms:modified xsi:type="dcterms:W3CDTF">2022-01-15T17:53:00Z</dcterms:modified>
</cp:coreProperties>
</file>